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C5DE" w14:textId="2ACB3FF1" w:rsidR="00F61DFA" w:rsidRDefault="00F61DFA" w:rsidP="00F61DFA">
      <w:pPr>
        <w:rPr>
          <w:b/>
          <w:sz w:val="32"/>
        </w:rPr>
      </w:pPr>
      <w:r>
        <w:rPr>
          <w:b/>
          <w:sz w:val="32"/>
        </w:rPr>
        <w:t xml:space="preserve">“Tinnitus </w:t>
      </w:r>
      <w:proofErr w:type="spellStart"/>
      <w:r>
        <w:rPr>
          <w:b/>
          <w:sz w:val="32"/>
        </w:rPr>
        <w:t>Aurium</w:t>
      </w:r>
      <w:proofErr w:type="spellEnd"/>
      <w:r>
        <w:rPr>
          <w:b/>
          <w:sz w:val="32"/>
        </w:rPr>
        <w:t xml:space="preserve"> in Normally Hearing Persons”</w:t>
      </w:r>
    </w:p>
    <w:p w14:paraId="7508C5DF" w14:textId="77777777" w:rsidR="00F61DFA" w:rsidRDefault="00F61DFA" w:rsidP="00F61DFA">
      <w:pPr>
        <w:rPr>
          <w:b/>
          <w:sz w:val="32"/>
        </w:rPr>
      </w:pPr>
    </w:p>
    <w:p w14:paraId="7508C5E0" w14:textId="77777777" w:rsidR="00F61DFA" w:rsidRDefault="00F61DFA" w:rsidP="00F61DFA">
      <w:pPr>
        <w:rPr>
          <w:b/>
          <w:sz w:val="32"/>
        </w:rPr>
      </w:pPr>
      <w:r>
        <w:rPr>
          <w:b/>
          <w:sz w:val="32"/>
        </w:rPr>
        <w:t xml:space="preserve">M.F. Heller and </w:t>
      </w:r>
      <w:proofErr w:type="spellStart"/>
      <w:proofErr w:type="gramStart"/>
      <w:r>
        <w:rPr>
          <w:b/>
          <w:sz w:val="32"/>
        </w:rPr>
        <w:t>M.Bergman</w:t>
      </w:r>
      <w:proofErr w:type="spellEnd"/>
      <w:proofErr w:type="gramEnd"/>
      <w:r>
        <w:rPr>
          <w:b/>
          <w:sz w:val="32"/>
        </w:rPr>
        <w:t xml:space="preserve">  195</w:t>
      </w:r>
      <w:r w:rsidR="007A3333">
        <w:rPr>
          <w:b/>
          <w:sz w:val="32"/>
        </w:rPr>
        <w:t>3</w:t>
      </w:r>
      <w:r>
        <w:rPr>
          <w:b/>
          <w:sz w:val="32"/>
        </w:rPr>
        <w:tab/>
      </w:r>
      <w:r>
        <w:rPr>
          <w:b/>
          <w:sz w:val="32"/>
        </w:rPr>
        <w:tab/>
      </w:r>
    </w:p>
    <w:p w14:paraId="7508C5E1" w14:textId="77777777" w:rsidR="00F61DFA" w:rsidRDefault="00F61DFA" w:rsidP="00F61DFA">
      <w:pPr>
        <w:pStyle w:val="Heading1"/>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7508C5E2" w14:textId="77777777" w:rsidR="00F61DFA" w:rsidRDefault="00F61DFA" w:rsidP="00F61DFA"/>
    <w:p w14:paraId="7508C5E3" w14:textId="77777777" w:rsidR="00F61DFA" w:rsidRDefault="00F61DFA" w:rsidP="00F61DFA"/>
    <w:p w14:paraId="7508C5E4" w14:textId="77777777" w:rsidR="00F61DFA" w:rsidRDefault="00F61DFA" w:rsidP="00F61DFA">
      <w:pPr>
        <w:pStyle w:val="Heading1"/>
        <w:rPr>
          <w:sz w:val="28"/>
        </w:rPr>
      </w:pPr>
      <w:r>
        <w:rPr>
          <w:sz w:val="28"/>
        </w:rPr>
        <w:t>A summary of this study</w:t>
      </w:r>
    </w:p>
    <w:p w14:paraId="7508C5E5" w14:textId="77777777" w:rsidR="00F61DFA" w:rsidRDefault="00F61DFA" w:rsidP="00F61DFA">
      <w:pPr>
        <w:rPr>
          <w:b/>
          <w:sz w:val="32"/>
        </w:rPr>
      </w:pPr>
    </w:p>
    <w:p w14:paraId="7508C5E6" w14:textId="77777777" w:rsidR="00F61DFA" w:rsidRDefault="00F61DFA" w:rsidP="00F61DFA">
      <w:pPr>
        <w:pStyle w:val="Heading3"/>
        <w:rPr>
          <w:sz w:val="28"/>
          <w:u w:val="single"/>
        </w:rPr>
      </w:pPr>
      <w:r>
        <w:rPr>
          <w:sz w:val="28"/>
          <w:u w:val="single"/>
        </w:rPr>
        <w:t>The Participants</w:t>
      </w:r>
    </w:p>
    <w:p w14:paraId="7508C5E7" w14:textId="77777777" w:rsidR="00F61DFA" w:rsidRDefault="00F61DFA" w:rsidP="00F61DFA">
      <w:pPr>
        <w:jc w:val="both"/>
        <w:rPr>
          <w:sz w:val="28"/>
        </w:rPr>
      </w:pPr>
      <w:r>
        <w:rPr>
          <w:sz w:val="28"/>
        </w:rPr>
        <w:t xml:space="preserve">Eighty men and women, apparently with normal hearing, from 18 to 60 years of age were assessed.  They were only included in the study if they reported </w:t>
      </w:r>
      <w:r>
        <w:rPr>
          <w:b/>
          <w:sz w:val="28"/>
        </w:rPr>
        <w:t>no</w:t>
      </w:r>
      <w:r>
        <w:rPr>
          <w:sz w:val="28"/>
        </w:rPr>
        <w:t xml:space="preserve"> ear disorder, hearing loss, or tinnitus, and considered themselves in good health.  They included doctors, teachers, students, administrators, </w:t>
      </w:r>
      <w:proofErr w:type="gramStart"/>
      <w:r>
        <w:rPr>
          <w:sz w:val="28"/>
        </w:rPr>
        <w:t>clerks</w:t>
      </w:r>
      <w:proofErr w:type="gramEnd"/>
      <w:r>
        <w:rPr>
          <w:sz w:val="28"/>
        </w:rPr>
        <w:t xml:space="preserve"> and housewives.</w:t>
      </w:r>
    </w:p>
    <w:p w14:paraId="7508C5E8" w14:textId="77777777" w:rsidR="00F61DFA" w:rsidRDefault="00F61DFA" w:rsidP="00F61DFA">
      <w:pPr>
        <w:jc w:val="both"/>
        <w:rPr>
          <w:sz w:val="28"/>
        </w:rPr>
      </w:pPr>
    </w:p>
    <w:p w14:paraId="7508C5E9" w14:textId="77777777" w:rsidR="00F61DFA" w:rsidRDefault="00F61DFA" w:rsidP="00F61DFA">
      <w:pPr>
        <w:pStyle w:val="Heading2"/>
        <w:rPr>
          <w:sz w:val="28"/>
        </w:rPr>
      </w:pPr>
      <w:r>
        <w:rPr>
          <w:sz w:val="28"/>
        </w:rPr>
        <w:t>The Study</w:t>
      </w:r>
    </w:p>
    <w:p w14:paraId="7508C5EA" w14:textId="77777777" w:rsidR="00F61DFA" w:rsidRDefault="00F61DFA" w:rsidP="00F61DFA">
      <w:pPr>
        <w:jc w:val="both"/>
        <w:rPr>
          <w:sz w:val="28"/>
        </w:rPr>
      </w:pPr>
      <w:r>
        <w:rPr>
          <w:sz w:val="28"/>
        </w:rPr>
        <w:t xml:space="preserve">Upon entering a </w:t>
      </w:r>
      <w:proofErr w:type="gramStart"/>
      <w:r>
        <w:rPr>
          <w:sz w:val="28"/>
        </w:rPr>
        <w:t>sound proof</w:t>
      </w:r>
      <w:proofErr w:type="gramEnd"/>
      <w:r>
        <w:rPr>
          <w:sz w:val="28"/>
        </w:rPr>
        <w:t xml:space="preserve"> (very quiet) room, the participants were instructed to make notes of the sounds that might be detected.  No suggestion was given that the sound might be within the subject himself. The time of observation was limited to five minutes.  </w:t>
      </w:r>
    </w:p>
    <w:p w14:paraId="7508C5EB" w14:textId="77777777" w:rsidR="00F61DFA" w:rsidRDefault="00F61DFA" w:rsidP="00F61DFA">
      <w:pPr>
        <w:jc w:val="both"/>
        <w:rPr>
          <w:sz w:val="28"/>
        </w:rPr>
      </w:pPr>
    </w:p>
    <w:p w14:paraId="7508C5EC" w14:textId="77777777" w:rsidR="00F61DFA" w:rsidRDefault="00F61DFA" w:rsidP="00F61DFA">
      <w:pPr>
        <w:pStyle w:val="BodyText"/>
        <w:jc w:val="both"/>
        <w:rPr>
          <w:b/>
          <w:sz w:val="28"/>
        </w:rPr>
      </w:pPr>
      <w:r>
        <w:rPr>
          <w:b/>
          <w:sz w:val="28"/>
        </w:rPr>
        <w:t>No sounds were introduced into the room.  The only sounds the participants could hear were those originating from within their own bodies.</w:t>
      </w:r>
    </w:p>
    <w:p w14:paraId="7508C5ED" w14:textId="77777777" w:rsidR="00F61DFA" w:rsidRDefault="00F61DFA" w:rsidP="00F61DFA">
      <w:pPr>
        <w:jc w:val="both"/>
        <w:rPr>
          <w:sz w:val="28"/>
        </w:rPr>
      </w:pPr>
    </w:p>
    <w:p w14:paraId="7508C5EE" w14:textId="77777777" w:rsidR="00F61DFA" w:rsidRDefault="00F61DFA" w:rsidP="00F61DFA">
      <w:pPr>
        <w:pStyle w:val="Heading2"/>
        <w:rPr>
          <w:sz w:val="28"/>
        </w:rPr>
      </w:pPr>
      <w:r>
        <w:rPr>
          <w:sz w:val="28"/>
        </w:rPr>
        <w:t>The Result</w:t>
      </w:r>
    </w:p>
    <w:p w14:paraId="7508C5EF" w14:textId="77777777" w:rsidR="00F61DFA" w:rsidRDefault="00F61DFA" w:rsidP="00F61DFA">
      <w:pPr>
        <w:jc w:val="both"/>
        <w:rPr>
          <w:sz w:val="28"/>
        </w:rPr>
      </w:pPr>
      <w:r>
        <w:rPr>
          <w:sz w:val="28"/>
        </w:rPr>
        <w:t xml:space="preserve">A total of 23 different sounds were reported including a “buzz”, “hum” and “ring”.  94% of these </w:t>
      </w:r>
      <w:r>
        <w:rPr>
          <w:b/>
          <w:sz w:val="28"/>
        </w:rPr>
        <w:t>NORMAL HEARING</w:t>
      </w:r>
      <w:r>
        <w:rPr>
          <w:sz w:val="28"/>
        </w:rPr>
        <w:t xml:space="preserve"> people with </w:t>
      </w:r>
      <w:r>
        <w:rPr>
          <w:b/>
          <w:sz w:val="28"/>
        </w:rPr>
        <w:t>NO HISTORY</w:t>
      </w:r>
      <w:r>
        <w:rPr>
          <w:sz w:val="28"/>
        </w:rPr>
        <w:t xml:space="preserve"> of tinnitus reported tinnitus sounds under these conditions.  Most reported only one sound, but about 20% reported two or more sounds.  Many of the sounds reported were the same as those reported by a similar group of </w:t>
      </w:r>
      <w:proofErr w:type="gramStart"/>
      <w:r>
        <w:rPr>
          <w:sz w:val="28"/>
        </w:rPr>
        <w:t>hearing impaired</w:t>
      </w:r>
      <w:proofErr w:type="gramEnd"/>
      <w:r>
        <w:rPr>
          <w:sz w:val="28"/>
        </w:rPr>
        <w:t xml:space="preserve"> people.</w:t>
      </w:r>
    </w:p>
    <w:sectPr w:rsidR="00F61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FA"/>
    <w:rsid w:val="00324B5E"/>
    <w:rsid w:val="00452077"/>
    <w:rsid w:val="007A3333"/>
    <w:rsid w:val="00E64548"/>
    <w:rsid w:val="00F61DFA"/>
    <w:rsid w:val="00F76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C5DE"/>
  <w15:docId w15:val="{A8D9466D-B371-4EED-893C-8D0232D5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FA"/>
    <w:pPr>
      <w:spacing w:after="0" w:line="240" w:lineRule="auto"/>
    </w:pPr>
    <w:rPr>
      <w:rFonts w:ascii="Arial" w:eastAsia="Times New Roman" w:hAnsi="Arial" w:cs="Times New Roman"/>
      <w:sz w:val="20"/>
      <w:szCs w:val="20"/>
      <w:lang w:val="en-US" w:eastAsia="en-AU"/>
    </w:rPr>
  </w:style>
  <w:style w:type="paragraph" w:styleId="Heading1">
    <w:name w:val="heading 1"/>
    <w:basedOn w:val="Normal"/>
    <w:next w:val="Normal"/>
    <w:link w:val="Heading1Char"/>
    <w:qFormat/>
    <w:rsid w:val="00F61DFA"/>
    <w:pPr>
      <w:keepNext/>
      <w:outlineLvl w:val="0"/>
    </w:pPr>
    <w:rPr>
      <w:b/>
    </w:rPr>
  </w:style>
  <w:style w:type="paragraph" w:styleId="Heading2">
    <w:name w:val="heading 2"/>
    <w:basedOn w:val="Normal"/>
    <w:next w:val="Normal"/>
    <w:link w:val="Heading2Char"/>
    <w:qFormat/>
    <w:rsid w:val="00F61DFA"/>
    <w:pPr>
      <w:keepNext/>
      <w:outlineLvl w:val="1"/>
    </w:pPr>
    <w:rPr>
      <w:b/>
      <w:sz w:val="24"/>
      <w:u w:val="single"/>
      <w:lang w:val="en-AU" w:eastAsia="en-US"/>
    </w:rPr>
  </w:style>
  <w:style w:type="paragraph" w:styleId="Heading3">
    <w:name w:val="heading 3"/>
    <w:basedOn w:val="Normal"/>
    <w:next w:val="Normal"/>
    <w:link w:val="Heading3Char"/>
    <w:qFormat/>
    <w:rsid w:val="00F61DFA"/>
    <w:pPr>
      <w:keepNext/>
      <w:outlineLvl w:val="2"/>
    </w:pPr>
    <w:rPr>
      <w:b/>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DFA"/>
    <w:rPr>
      <w:rFonts w:ascii="Arial" w:eastAsia="Times New Roman" w:hAnsi="Arial" w:cs="Times New Roman"/>
      <w:b/>
      <w:sz w:val="20"/>
      <w:szCs w:val="20"/>
      <w:lang w:val="en-US" w:eastAsia="en-AU"/>
    </w:rPr>
  </w:style>
  <w:style w:type="character" w:customStyle="1" w:styleId="Heading2Char">
    <w:name w:val="Heading 2 Char"/>
    <w:basedOn w:val="DefaultParagraphFont"/>
    <w:link w:val="Heading2"/>
    <w:rsid w:val="00F61DFA"/>
    <w:rPr>
      <w:rFonts w:ascii="Arial" w:eastAsia="Times New Roman" w:hAnsi="Arial" w:cs="Times New Roman"/>
      <w:b/>
      <w:sz w:val="24"/>
      <w:szCs w:val="20"/>
      <w:u w:val="single"/>
    </w:rPr>
  </w:style>
  <w:style w:type="character" w:customStyle="1" w:styleId="Heading3Char">
    <w:name w:val="Heading 3 Char"/>
    <w:basedOn w:val="DefaultParagraphFont"/>
    <w:link w:val="Heading3"/>
    <w:rsid w:val="00F61DFA"/>
    <w:rPr>
      <w:rFonts w:ascii="Arial" w:eastAsia="Times New Roman" w:hAnsi="Arial" w:cs="Times New Roman"/>
      <w:b/>
      <w:sz w:val="24"/>
      <w:szCs w:val="20"/>
    </w:rPr>
  </w:style>
  <w:style w:type="paragraph" w:styleId="BodyText">
    <w:name w:val="Body Text"/>
    <w:basedOn w:val="Normal"/>
    <w:link w:val="BodyTextChar"/>
    <w:rsid w:val="00F61DFA"/>
    <w:rPr>
      <w:i/>
      <w:sz w:val="24"/>
    </w:rPr>
  </w:style>
  <w:style w:type="character" w:customStyle="1" w:styleId="BodyTextChar">
    <w:name w:val="Body Text Char"/>
    <w:basedOn w:val="DefaultParagraphFont"/>
    <w:link w:val="BodyText"/>
    <w:rsid w:val="00F61DFA"/>
    <w:rPr>
      <w:rFonts w:ascii="Arial" w:eastAsia="Times New Roman" w:hAnsi="Arial" w:cs="Times New Roman"/>
      <w:i/>
      <w:sz w:val="24"/>
      <w:szCs w:val="20"/>
      <w:lang w:val="en-US" w:eastAsia="en-AU"/>
    </w:rPr>
  </w:style>
  <w:style w:type="paragraph" w:styleId="BodyText3">
    <w:name w:val="Body Text 3"/>
    <w:basedOn w:val="Normal"/>
    <w:link w:val="BodyText3Char"/>
    <w:rsid w:val="00F61DFA"/>
    <w:rPr>
      <w:sz w:val="24"/>
    </w:rPr>
  </w:style>
  <w:style w:type="character" w:customStyle="1" w:styleId="BodyText3Char">
    <w:name w:val="Body Text 3 Char"/>
    <w:basedOn w:val="DefaultParagraphFont"/>
    <w:link w:val="BodyText3"/>
    <w:rsid w:val="00F61DFA"/>
    <w:rPr>
      <w:rFonts w:ascii="Arial" w:eastAsia="Times New Roman" w:hAnsi="Arial"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879a44-5928-4bb6-883e-d173b044a482">
      <Value>22</Value>
      <Value>30</Value>
    </TaxCatchAll>
    <m3366d0ef6ad421fa9f4db090a56fed0 xmlns="f8879a44-5928-4bb6-883e-d173b044a482">
      <Terms xmlns="http://schemas.microsoft.com/office/infopath/2007/PartnerControls"/>
    </m3366d0ef6ad421fa9f4db090a56fed0>
    <l1c389f5f4894819b8cdf63e03f8f0c1 xmlns="d618fdbf-4f7e-424e-aab0-ca63efb5ec54">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ea80b656-2036-44a7-b60e-aa5a92dd88c7</TermId>
        </TermInfo>
      </Terms>
    </l1c389f5f4894819b8cdf63e03f8f0c1>
    <m3366d0ef6ad421fa9f4db090a56fed0 xmlns="d618fdbf-4f7e-424e-aab0-ca63efb5ec54">Clinical Supportef733171-9137-4f34-a0a0-d8a0daa11606</m3366d0ef6ad421fa9f4db090a56fed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90EEE466028D4081E960F5639BFC29" ma:contentTypeVersion="9" ma:contentTypeDescription="Create a new document." ma:contentTypeScope="" ma:versionID="f0978e3b3b5b8bf09fc10a0198490187">
  <xsd:schema xmlns:xsd="http://www.w3.org/2001/XMLSchema" xmlns:xs="http://www.w3.org/2001/XMLSchema" xmlns:p="http://schemas.microsoft.com/office/2006/metadata/properties" xmlns:ns2="f8879a44-5928-4bb6-883e-d173b044a482" xmlns:ns4="d618fdbf-4f7e-424e-aab0-ca63efb5ec54" targetNamespace="http://schemas.microsoft.com/office/2006/metadata/properties" ma:root="true" ma:fieldsID="a1a36a8cc4984b32286a3b6598aee2e0" ns2:_="" ns4:_="">
    <xsd:import namespace="f8879a44-5928-4bb6-883e-d173b044a482"/>
    <xsd:import namespace="d618fdbf-4f7e-424e-aab0-ca63efb5ec54"/>
    <xsd:element name="properties">
      <xsd:complexType>
        <xsd:sequence>
          <xsd:element name="documentManagement">
            <xsd:complexType>
              <xsd:all>
                <xsd:element ref="ns4:l1c389f5f4894819b8cdf63e03f8f0c1" minOccurs="0"/>
                <xsd:element ref="ns4:m3366d0ef6ad421fa9f4db090a56fed0" minOccurs="0"/>
                <xsd:element ref="ns2:TaxCatchAll" minOccurs="0"/>
                <xsd:element ref="ns2:m3366d0ef6ad421fa9f4db090a56fed0"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9a44-5928-4bb6-883e-d173b044a482"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7a377189-801c-4278-aa32-9c6c88b93411}" ma:internalName="TaxCatchAll" ma:showField="CatchAllData" ma:web="f8879a44-5928-4bb6-883e-d173b044a482">
      <xsd:complexType>
        <xsd:complexContent>
          <xsd:extension base="dms:MultiChoiceLookup">
            <xsd:sequence>
              <xsd:element name="Value" type="dms:Lookup" maxOccurs="unbounded" minOccurs="0" nillable="true"/>
            </xsd:sequence>
          </xsd:extension>
        </xsd:complexContent>
      </xsd:complexType>
    </xsd:element>
    <xsd:element name="m3366d0ef6ad421fa9f4db090a56fed0" ma:index="14" nillable="true" ma:taxonomy="true" ma:internalName="m3366d0ef6ad421fa9f4db090a56fed0" ma:taxonomyFieldName="ahSubjectMatter" ma:displayName="Subject Matter" ma:default="" ma:fieldId="{63366d0e-f6ad-421f-a9f4-db090a56fed0}" ma:sspId="d1bdb5f9-6af3-4670-b48a-c4955e9673ac" ma:termSetId="6259ea4a-33c6-453f-be53-19031c5d408f" ma:anchorId="00000000-0000-0000-0000-000000000000" ma:open="false" ma:isKeyword="false">
      <xsd:complexType>
        <xsd:sequence>
          <xsd:element ref="pc:Terms" minOccurs="0" maxOccurs="1"/>
        </xsd:sequence>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18fdbf-4f7e-424e-aab0-ca63efb5ec54" elementFormDefault="qualified">
    <xsd:import namespace="http://schemas.microsoft.com/office/2006/documentManagement/types"/>
    <xsd:import namespace="http://schemas.microsoft.com/office/infopath/2007/PartnerControls"/>
    <xsd:element name="l1c389f5f4894819b8cdf63e03f8f0c1" ma:index="7" nillable="true" ma:taxonomy="true" ma:internalName="l1c389f5f4894819b8cdf63e03f8f0c1" ma:taxonomyFieldName="ahDocumentType" ma:displayName="DocumentType" ma:readOnly="false" ma:default="" ma:fieldId="{51c389f5-f489-4819-b8cd-f63e03f8f0c1}" ma:sspId="111ff07b-dd36-4ac9-a276-0d7384ba2a36" ma:termSetId="35a442e0-80ff-4578-a742-3046981c468e" ma:anchorId="00000000-0000-0000-0000-000000000000" ma:open="false" ma:isKeyword="false">
      <xsd:complexType>
        <xsd:sequence>
          <xsd:element ref="pc:Terms" minOccurs="0" maxOccurs="1"/>
        </xsd:sequence>
      </xsd:complexType>
    </xsd:element>
    <xsd:element name="m3366d0ef6ad421fa9f4db090a56fed0" ma:index="8" nillable="true" ma:displayName="Subject Matter_1" ma:hidden="true" ma:internalName="m3366d0ef6ad421fa9f4db090a56fed00"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9D133-60E9-4D20-86EE-C0E1E7D95B7D}">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8879a44-5928-4bb6-883e-d173b044a482"/>
    <ds:schemaRef ds:uri="http://schemas.microsoft.com/office/infopath/2007/PartnerControls"/>
    <ds:schemaRef ds:uri="d618fdbf-4f7e-424e-aab0-ca63efb5ec54"/>
    <ds:schemaRef ds:uri="http://www.w3.org/XML/1998/namespace"/>
  </ds:schemaRefs>
</ds:datastoreItem>
</file>

<file path=customXml/itemProps2.xml><?xml version="1.0" encoding="utf-8"?>
<ds:datastoreItem xmlns:ds="http://schemas.openxmlformats.org/officeDocument/2006/customXml" ds:itemID="{49CF2F70-4289-4346-A86E-8DE750B56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79a44-5928-4bb6-883e-d173b044a482"/>
    <ds:schemaRef ds:uri="d618fdbf-4f7e-424e-aab0-ca63efb5e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F38C1-CCD6-4A73-8725-32135C2AF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 account</dc:creator>
  <cp:keywords>Heller, tinnitus</cp:keywords>
  <cp:lastModifiedBy>Dani Fox</cp:lastModifiedBy>
  <cp:revision>3</cp:revision>
  <dcterms:created xsi:type="dcterms:W3CDTF">2019-06-17T01:57:00Z</dcterms:created>
  <dcterms:modified xsi:type="dcterms:W3CDTF">2022-05-09T04:01:00Z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0x010100B090EEE466028D4081E960F5639BFC29</vt:lpwstr>
  </property>
  <property fmtid="{D5CDD505-2E9C-101B-9397-08002B2CF9AE}" pid="3" name="ahSubjectMatter">
    <vt:lpwstr>30;#Clinical Support|ef733171-9137-4f34-a0a0-d8a0daa11606</vt:lpwstr>
  </property>
  <property fmtid="{D5CDD505-2E9C-101B-9397-08002B2CF9AE}" pid="4" name="ahDocumentType">
    <vt:lpwstr>22;#Guide|ea80b656-2036-44a7-b60e-aa5a92dd88c7</vt:lpwstr>
  </property>
  <property fmtid="{D5CDD505-2E9C-101B-9397-08002B2CF9AE}" pid="5" name="Order">
    <vt:r8>9600</vt:r8>
  </property>
</Properties>
</file>